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B" w:rsidRPr="00E95C18" w:rsidRDefault="0066663B" w:rsidP="0066663B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E95C18">
        <w:rPr>
          <w:rFonts w:ascii="黑体" w:eastAsia="黑体" w:hAnsi="黑体" w:hint="eastAsia"/>
          <w:sz w:val="32"/>
          <w:szCs w:val="32"/>
        </w:rPr>
        <w:t>附件2</w:t>
      </w:r>
    </w:p>
    <w:p w:rsidR="0066663B" w:rsidRPr="007E3C63" w:rsidRDefault="0066663B" w:rsidP="0066663B">
      <w:pPr>
        <w:spacing w:before="100" w:beforeAutospacing="1" w:after="100" w:afterAutospacing="1" w:line="440" w:lineRule="exact"/>
        <w:ind w:leftChars="1" w:left="2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 w:rsidRPr="007E3C63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湖北省教育科学规划课题组织申报办法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一、2019年度省教育科学规划课题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设重大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招标课题、重点课题、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一般课题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和专项资助重点课题。本通知主要组织重点课题和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一般课题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的申报，本年度拟立项重点课题130项，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一般课题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350项左右，重大招标课题另行组织申报。课题申请人可依据《课题指南》提出的研究领域和方向选题，也可根据自身的研究基础和特长，自拟课题名称申报。《课题指南》所提供的选题内容一般不宜直接作为课题名称，申请人可做分解、细化，课题名称的表述应科学、严谨、规范、简明，</w:t>
      </w:r>
      <w:r w:rsidRPr="00802531">
        <w:rPr>
          <w:rFonts w:ascii="仿宋_GB2312" w:eastAsia="仿宋_GB2312" w:hAnsi="宋体" w:cs="宋体" w:hint="eastAsia"/>
          <w:kern w:val="0"/>
          <w:sz w:val="32"/>
          <w:szCs w:val="32"/>
        </w:rPr>
        <w:t>一般不加副标题。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申请人应在《湖北省教育科学规划课题申请·评审书》（以下简称《课题申请·评审书》）封面上标明依据课题指南题号（不属指南范围的填“自选课题”）。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二、课题申请人必须具备承担课题研究的组织与实施工作的能力，不能从事实质性研究工作的，不得申报。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三、每个课题限报一名主持人。课题组成员的填报须征得本人同意并签名。《课题申请·评审书》纸质材料须有主持人签名，经主持人所在单位审核，签署明确意见，加盖公章并承担信誉保证。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四、课题主持人只能申报一个课题。课题组成员最多只能同时参加两个课题的研究。省教育科学规划课题尚未完成的主持人不得申报本年度课题。不支持一题多报。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凡省教育厅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高等学校教研教改项目、人文社会科学研究项目、科技项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目已立项的课题，不得申报。</w:t>
      </w:r>
    </w:p>
    <w:p w:rsidR="0066663B" w:rsidRDefault="0066663B" w:rsidP="0066663B">
      <w:pPr>
        <w:spacing w:line="560" w:lineRule="exact"/>
        <w:ind w:leftChars="1" w:left="2" w:firstLineChars="196" w:firstLine="627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五、实行网上申报和分类评审。本年度课题全部实行网上申报，网上申报的网址为“湖北省教育科学研究院网”</w:t>
      </w:r>
      <w:hyperlink r:id="rId5" w:history="1">
        <w:r w:rsidRPr="00802531">
          <w:rPr>
            <w:rStyle w:val="a3"/>
            <w:rFonts w:ascii="仿宋_GB2312" w:eastAsia="仿宋_GB2312" w:hAnsi="宋体" w:cs="宋体" w:hint="eastAsia"/>
            <w:color w:val="auto"/>
            <w:kern w:val="0"/>
            <w:sz w:val="32"/>
            <w:szCs w:val="32"/>
          </w:rPr>
          <w:t>http://www.hbies.cn/</w:t>
        </w:r>
      </w:hyperlink>
      <w:r w:rsidRPr="0080253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按照资格审查、学科组网上盲评、评审委员会会议实名评审的程序进行。中小学、幼儿园申报的课题实行单列单评，并给予一定比例的立项数量和经费资助倾斜。参与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单列单评的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单位为：全省普通中小学、幼儿园、中等职业学校；市州、县区教育局及教科院（所、室、中心）等。参与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单列单评的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单位申报课题填报所属系统时一律统一填写“中小学”。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、各高校、厅直属单位的《课题申请·评审书》先报学校（单位）科研主管部门确认，再由各学校（单位）科研主管部门统一网上递交；市州所属单位及中小学、幼儿园的《课题申请·评审书》报各市州教科规划办，由市州教科规划办负责统一网上递交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七、省教育科学规划课题实行信用管理制度，立项课题要求在2年内完成，决策性研究应在1年内完成，研究期限自课题批准立项之日起计算。课题单位及其主持人在课题研究期间要遵守各项承诺，履行约定义务，按期完成研究任务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八、本年度省教育科学规划课题实行限额申报。原则上公办本科院校限报12项，民办本科院校、独立学院、高职高专院校限报10项，每县（市、区）限报8项，厅直属单位限报3项。各地、各单位要加强对本年度课题申报工作的组织与指导，严格审查申报资格、前期研究成果的真实性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课题组的研究实力和必备条件等，签署明确意见，保证课题申报质量。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九、省教育科学规划课题集中受理网上申报时间从2019年6月15日起至6月21日止。请各市州、高等学校和厅直属单位教育科研管理部门务必在规定时间内，将符合申报条件的《课题申请·评审书》通过网络申报系统上传到 “湖北省教育科学规划课题申报评审平台”。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相关纸质材料1份（含活页）和电子稿汇总后统一报送湖北省教育科学规划领导小组办公室，集中受理时间为6月20日至6月21日，逾期不予受理。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办公室咨询电话：027－87325759；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联系人：马海燕；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电子邮箱：</w:t>
      </w:r>
      <w:hyperlink r:id="rId6" w:history="1">
        <w:r w:rsidRPr="00EF77C7">
          <w:rPr>
            <w:rStyle w:val="a3"/>
            <w:rFonts w:ascii="仿宋_GB2312" w:eastAsia="仿宋_GB2312" w:hAnsi="宋体" w:cs="宋体" w:hint="eastAsia"/>
            <w:kern w:val="0"/>
            <w:sz w:val="32"/>
            <w:szCs w:val="32"/>
          </w:rPr>
          <w:t>2554944033@qq.com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地址：武昌水果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湖青年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路56号省教育科学研究院；</w:t>
      </w:r>
    </w:p>
    <w:p w:rsidR="0066663B" w:rsidRDefault="0066663B" w:rsidP="0066663B">
      <w:pPr>
        <w:spacing w:line="560" w:lineRule="exact"/>
        <w:ind w:leftChars="1" w:left="2" w:firstLineChars="196" w:firstLine="62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邮政编码：430071。</w:t>
      </w:r>
    </w:p>
    <w:p w:rsidR="0066663B" w:rsidRPr="00C8139E" w:rsidRDefault="0066663B" w:rsidP="0066663B">
      <w:pPr>
        <w:spacing w:line="560" w:lineRule="exact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</w:t>
      </w:r>
    </w:p>
    <w:p w:rsidR="0066663B" w:rsidRDefault="0066663B" w:rsidP="0066663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66663B" w:rsidRDefault="0066663B" w:rsidP="0066663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66663B" w:rsidRDefault="0066663B" w:rsidP="0066663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66663B" w:rsidRDefault="0066663B" w:rsidP="0066663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D15491" w:rsidRDefault="00D15491">
      <w:bookmarkStart w:id="0" w:name="_GoBack"/>
      <w:bookmarkEnd w:id="0"/>
    </w:p>
    <w:sectPr w:rsidR="00D1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3B"/>
    <w:rsid w:val="0066663B"/>
    <w:rsid w:val="00D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554944033@qq.com" TargetMode="External"/><Relationship Id="rId5" Type="http://schemas.openxmlformats.org/officeDocument/2006/relationships/hyperlink" Target="http://www.hbies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>Sky123.Org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2019-05-20T07:24:00Z</dcterms:created>
  <dcterms:modified xsi:type="dcterms:W3CDTF">2019-05-20T07:25:00Z</dcterms:modified>
</cp:coreProperties>
</file>